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C" w:rsidRDefault="0057190C" w:rsidP="00531B6C">
      <w:pPr>
        <w:jc w:val="center"/>
        <w:rPr>
          <w:rFonts w:cs="Times New Roman"/>
          <w:b/>
          <w:bCs/>
          <w:sz w:val="28"/>
          <w:szCs w:val="24"/>
        </w:rPr>
      </w:pPr>
    </w:p>
    <w:p w:rsidR="0057190C" w:rsidRDefault="0057190C" w:rsidP="00531B6C">
      <w:pPr>
        <w:jc w:val="center"/>
        <w:rPr>
          <w:rFonts w:cs="Times New Roman"/>
          <w:b/>
          <w:bCs/>
          <w:sz w:val="28"/>
          <w:szCs w:val="24"/>
        </w:rPr>
      </w:pPr>
    </w:p>
    <w:p w:rsidR="0057190C" w:rsidRPr="00773082" w:rsidRDefault="00773082" w:rsidP="0057190C">
      <w:pPr>
        <w:rPr>
          <w:rFonts w:cs="Times New Roman"/>
          <w:b/>
          <w:bCs/>
          <w:sz w:val="32"/>
          <w:szCs w:val="32"/>
        </w:rPr>
      </w:pPr>
      <w:r w:rsidRPr="00773082">
        <w:rPr>
          <w:rFonts w:cs="Times New Roman"/>
          <w:b/>
          <w:sz w:val="32"/>
          <w:szCs w:val="32"/>
        </w:rPr>
        <w:t>Публичная оферта</w:t>
      </w:r>
    </w:p>
    <w:p w:rsidR="0057190C" w:rsidRDefault="0057190C" w:rsidP="0057190C">
      <w:pPr>
        <w:rPr>
          <w:rFonts w:cs="Times New Roman"/>
          <w:b/>
          <w:bCs/>
          <w:sz w:val="28"/>
          <w:szCs w:val="24"/>
        </w:rPr>
      </w:pPr>
    </w:p>
    <w:p w:rsidR="00531B6C" w:rsidRPr="00A758D4" w:rsidRDefault="00531B6C" w:rsidP="00531B6C">
      <w:pPr>
        <w:jc w:val="center"/>
        <w:rPr>
          <w:rFonts w:cs="Times New Roman"/>
          <w:b/>
          <w:bCs/>
          <w:sz w:val="28"/>
          <w:szCs w:val="24"/>
        </w:rPr>
      </w:pPr>
      <w:r w:rsidRPr="00A758D4">
        <w:rPr>
          <w:rFonts w:cs="Times New Roman"/>
          <w:b/>
          <w:bCs/>
          <w:sz w:val="28"/>
          <w:szCs w:val="24"/>
        </w:rPr>
        <w:t>Договор № ____ </w:t>
      </w:r>
      <w:r w:rsidRPr="00A758D4">
        <w:rPr>
          <w:rFonts w:cs="Times New Roman"/>
          <w:sz w:val="28"/>
          <w:szCs w:val="24"/>
        </w:rPr>
        <w:br/>
      </w:r>
      <w:r w:rsidRPr="00A758D4">
        <w:rPr>
          <w:rFonts w:cs="Times New Roman"/>
          <w:b/>
          <w:bCs/>
          <w:sz w:val="28"/>
          <w:szCs w:val="24"/>
        </w:rPr>
        <w:t>на оказание платных медицинских услуг</w:t>
      </w:r>
    </w:p>
    <w:p w:rsidR="00531B6C" w:rsidRPr="00A758D4" w:rsidRDefault="00531B6C" w:rsidP="00531B6C">
      <w:pPr>
        <w:jc w:val="center"/>
        <w:rPr>
          <w:rFonts w:cs="Times New Roman"/>
          <w:b/>
          <w:bCs/>
          <w:sz w:val="28"/>
          <w:szCs w:val="24"/>
        </w:rPr>
      </w:pPr>
    </w:p>
    <w:p w:rsidR="00531B6C" w:rsidRPr="00A758D4" w:rsidRDefault="00531B6C" w:rsidP="00531B6C">
      <w:pPr>
        <w:jc w:val="center"/>
        <w:rPr>
          <w:rFonts w:cs="Times New Roman"/>
          <w:sz w:val="28"/>
          <w:szCs w:val="24"/>
        </w:rPr>
      </w:pPr>
    </w:p>
    <w:p w:rsidR="00531B6C" w:rsidRDefault="00531B6C" w:rsidP="00E77634">
      <w:pPr>
        <w:rPr>
          <w:rFonts w:cs="Times New Roman"/>
          <w:sz w:val="28"/>
          <w:szCs w:val="24"/>
        </w:rPr>
      </w:pPr>
      <w:r w:rsidRPr="00A758D4">
        <w:rPr>
          <w:rFonts w:cs="Times New Roman"/>
          <w:sz w:val="28"/>
          <w:szCs w:val="24"/>
        </w:rPr>
        <w:t xml:space="preserve"> г. </w:t>
      </w:r>
      <w:r w:rsidR="001D7D0B">
        <w:rPr>
          <w:rFonts w:cs="Times New Roman"/>
          <w:sz w:val="28"/>
          <w:szCs w:val="24"/>
        </w:rPr>
        <w:t>Красноярск</w:t>
      </w:r>
      <w:r w:rsidRPr="00A758D4">
        <w:rPr>
          <w:rFonts w:cs="Times New Roman"/>
          <w:sz w:val="28"/>
          <w:szCs w:val="24"/>
        </w:rPr>
        <w:t xml:space="preserve">                                  </w:t>
      </w:r>
      <w:r w:rsidR="000D2AD1">
        <w:rPr>
          <w:rFonts w:cs="Times New Roman"/>
          <w:sz w:val="28"/>
          <w:szCs w:val="24"/>
        </w:rPr>
        <w:t xml:space="preserve">              </w:t>
      </w:r>
      <w:r w:rsidRPr="00A758D4">
        <w:rPr>
          <w:rFonts w:cs="Times New Roman"/>
          <w:sz w:val="28"/>
          <w:szCs w:val="24"/>
        </w:rPr>
        <w:t xml:space="preserve">  </w:t>
      </w:r>
      <w:r w:rsidR="00E77634" w:rsidRPr="00A758D4">
        <w:rPr>
          <w:rFonts w:cs="Times New Roman"/>
          <w:sz w:val="28"/>
          <w:szCs w:val="24"/>
        </w:rPr>
        <w:tab/>
      </w:r>
      <w:r w:rsidR="00773082">
        <w:rPr>
          <w:rFonts w:cs="Times New Roman"/>
          <w:sz w:val="28"/>
          <w:szCs w:val="24"/>
        </w:rPr>
        <w:t xml:space="preserve">  «10» января </w:t>
      </w:r>
      <w:r w:rsidRPr="00A758D4">
        <w:rPr>
          <w:rFonts w:cs="Times New Roman"/>
          <w:sz w:val="28"/>
          <w:szCs w:val="24"/>
        </w:rPr>
        <w:t xml:space="preserve"> 20</w:t>
      </w:r>
      <w:r w:rsidR="00773082">
        <w:rPr>
          <w:rFonts w:cs="Times New Roman"/>
          <w:sz w:val="28"/>
          <w:szCs w:val="24"/>
        </w:rPr>
        <w:t>24</w:t>
      </w:r>
      <w:r w:rsidRPr="00A758D4">
        <w:rPr>
          <w:rFonts w:cs="Times New Roman"/>
          <w:sz w:val="28"/>
          <w:szCs w:val="24"/>
        </w:rPr>
        <w:t>г.</w:t>
      </w:r>
    </w:p>
    <w:p w:rsidR="0057190C" w:rsidRPr="00A758D4" w:rsidRDefault="0057190C" w:rsidP="00E77634">
      <w:pPr>
        <w:rPr>
          <w:rFonts w:cs="Times New Roman"/>
          <w:sz w:val="28"/>
          <w:szCs w:val="24"/>
        </w:rPr>
      </w:pPr>
    </w:p>
    <w:p w:rsidR="00531B6C" w:rsidRPr="00E77634" w:rsidRDefault="00531B6C" w:rsidP="00265D44">
      <w:pPr>
        <w:jc w:val="both"/>
        <w:rPr>
          <w:rFonts w:cs="Times New Roman"/>
          <w:sz w:val="20"/>
          <w:szCs w:val="24"/>
        </w:rPr>
      </w:pPr>
    </w:p>
    <w:p w:rsidR="00531B6C" w:rsidRDefault="001D7D0B" w:rsidP="00265D44">
      <w:pPr>
        <w:jc w:val="both"/>
        <w:rPr>
          <w:rFonts w:cs="Times New Roman"/>
          <w:sz w:val="28"/>
          <w:szCs w:val="28"/>
        </w:rPr>
      </w:pPr>
      <w:r w:rsidRPr="001D7D0B">
        <w:rPr>
          <w:rFonts w:cs="Times New Roman"/>
          <w:sz w:val="28"/>
          <w:szCs w:val="28"/>
        </w:rPr>
        <w:t>Общество с ограниченной ответственностью «Доктор-Сервис» (ООО «Доктор-Сервис»), именуемое в дальнейшем «Исполнитель», в лице Генерального директора Петухова Игоря Геннадьевича , действующего на основании Устава, лицензия на оказание медицинских услуг № Л041-01019-24/00340101 от 25.10.2018</w:t>
      </w:r>
      <w:r w:rsidR="00A758D4" w:rsidRPr="001D7D0B">
        <w:rPr>
          <w:rFonts w:cs="Times New Roman"/>
          <w:sz w:val="28"/>
          <w:szCs w:val="28"/>
        </w:rPr>
        <w:t>,</w:t>
      </w:r>
      <w:r w:rsidR="00A758D4">
        <w:rPr>
          <w:rFonts w:cs="Times New Roman"/>
          <w:sz w:val="28"/>
          <w:szCs w:val="28"/>
        </w:rPr>
        <w:t xml:space="preserve"> </w:t>
      </w:r>
      <w:r w:rsidR="00531B6C" w:rsidRPr="00C036EA">
        <w:rPr>
          <w:rFonts w:cs="Times New Roman"/>
          <w:sz w:val="28"/>
          <w:szCs w:val="28"/>
        </w:rPr>
        <w:t xml:space="preserve">с одной стороны, и </w:t>
      </w:r>
      <w:r w:rsidR="00265D44" w:rsidRPr="00C036EA">
        <w:rPr>
          <w:rFonts w:cs="Times New Roman"/>
          <w:sz w:val="28"/>
          <w:szCs w:val="28"/>
        </w:rPr>
        <w:t>_________________</w:t>
      </w:r>
      <w:r w:rsidR="00531B6C" w:rsidRPr="00C036EA">
        <w:rPr>
          <w:rFonts w:cs="Times New Roman"/>
          <w:sz w:val="28"/>
          <w:szCs w:val="28"/>
        </w:rPr>
        <w:t>,</w:t>
      </w:r>
      <w:r w:rsidR="00A758D4">
        <w:rPr>
          <w:rFonts w:cs="Times New Roman"/>
          <w:sz w:val="28"/>
          <w:szCs w:val="28"/>
        </w:rPr>
        <w:t xml:space="preserve">(при наличии законного представителя указать ФИО Пациента в интересах которого заключается договор), дата рождения </w:t>
      </w:r>
      <w:proofErr w:type="spellStart"/>
      <w:r w:rsidR="00A758D4">
        <w:rPr>
          <w:rFonts w:cs="Times New Roman"/>
          <w:sz w:val="28"/>
          <w:szCs w:val="28"/>
        </w:rPr>
        <w:t>Пациента_________</w:t>
      </w:r>
      <w:r w:rsidR="00531B6C" w:rsidRPr="00C036EA">
        <w:rPr>
          <w:rFonts w:cs="Times New Roman"/>
          <w:sz w:val="28"/>
          <w:szCs w:val="28"/>
        </w:rPr>
        <w:t>именуемо</w:t>
      </w:r>
      <w:r w:rsidR="00EB66CD">
        <w:rPr>
          <w:rFonts w:cs="Times New Roman"/>
          <w:sz w:val="28"/>
          <w:szCs w:val="28"/>
        </w:rPr>
        <w:t>го</w:t>
      </w:r>
      <w:proofErr w:type="spellEnd"/>
      <w:r w:rsidR="00BD5EDC">
        <w:rPr>
          <w:rFonts w:cs="Times New Roman"/>
          <w:sz w:val="28"/>
          <w:szCs w:val="28"/>
        </w:rPr>
        <w:t xml:space="preserve"> в дальнейшем «Пациент</w:t>
      </w:r>
      <w:r w:rsidR="00531B6C" w:rsidRPr="00C036EA">
        <w:rPr>
          <w:rFonts w:cs="Times New Roman"/>
          <w:sz w:val="28"/>
          <w:szCs w:val="28"/>
        </w:rPr>
        <w:t xml:space="preserve">», </w:t>
      </w:r>
      <w:r w:rsidR="00265D44" w:rsidRPr="00C036EA">
        <w:rPr>
          <w:rFonts w:cs="Times New Roman"/>
          <w:sz w:val="28"/>
          <w:szCs w:val="28"/>
          <w:highlight w:val="yellow"/>
        </w:rPr>
        <w:t>паспорт серии ___________ №___________ выдан ___________________________________________</w:t>
      </w:r>
      <w:r w:rsidR="00531B6C" w:rsidRPr="00C036EA">
        <w:rPr>
          <w:rFonts w:cs="Times New Roman"/>
          <w:sz w:val="28"/>
          <w:szCs w:val="28"/>
          <w:highlight w:val="yellow"/>
        </w:rPr>
        <w:t>,</w:t>
      </w:r>
      <w:r w:rsidR="00531B6C" w:rsidRPr="00C036EA">
        <w:rPr>
          <w:rFonts w:cs="Times New Roman"/>
          <w:sz w:val="28"/>
          <w:szCs w:val="28"/>
        </w:rPr>
        <w:t xml:space="preserve"> действующего </w:t>
      </w:r>
      <w:r w:rsidR="00265D44" w:rsidRPr="00C036EA">
        <w:rPr>
          <w:rFonts w:cs="Times New Roman"/>
          <w:sz w:val="28"/>
          <w:szCs w:val="28"/>
        </w:rPr>
        <w:t>от своего имени</w:t>
      </w:r>
      <w:r w:rsidR="00531B6C" w:rsidRPr="00C036EA">
        <w:rPr>
          <w:rFonts w:cs="Times New Roman"/>
          <w:sz w:val="28"/>
          <w:szCs w:val="28"/>
        </w:rPr>
        <w:t>, с другой стороны, именуемые вместе и по отдельности «Стороны», заклю</w:t>
      </w:r>
      <w:r w:rsidR="00531B6C" w:rsidRPr="00C036EA">
        <w:rPr>
          <w:rFonts w:cs="Times New Roman"/>
          <w:sz w:val="28"/>
          <w:szCs w:val="28"/>
        </w:rPr>
        <w:softHyphen/>
        <w:t>чили договор о нижеследующем:</w:t>
      </w:r>
    </w:p>
    <w:p w:rsidR="0057190C" w:rsidRPr="0057190C" w:rsidRDefault="0057190C" w:rsidP="00265D44">
      <w:pPr>
        <w:jc w:val="both"/>
        <w:rPr>
          <w:rFonts w:cs="Times New Roman"/>
          <w:sz w:val="28"/>
          <w:szCs w:val="28"/>
        </w:rPr>
      </w:pPr>
    </w:p>
    <w:p w:rsidR="00531B6C" w:rsidRPr="00C036EA" w:rsidRDefault="00531B6C" w:rsidP="00265D44">
      <w:pPr>
        <w:jc w:val="both"/>
        <w:rPr>
          <w:rFonts w:cs="Times New Roman"/>
          <w:b/>
          <w:bCs/>
          <w:sz w:val="28"/>
          <w:szCs w:val="28"/>
        </w:rPr>
      </w:pPr>
      <w:r w:rsidRPr="00C036EA">
        <w:rPr>
          <w:rFonts w:cs="Times New Roman"/>
          <w:b/>
          <w:bCs/>
          <w:sz w:val="28"/>
          <w:szCs w:val="28"/>
        </w:rPr>
        <w:t>1. Предмет договора</w:t>
      </w:r>
    </w:p>
    <w:p w:rsidR="006A6A6B" w:rsidRPr="006A6A6B" w:rsidRDefault="00531B6C" w:rsidP="006A6A6B">
      <w:pPr>
        <w:jc w:val="both"/>
        <w:rPr>
          <w:rFonts w:cs="Times New Roman"/>
          <w:sz w:val="28"/>
          <w:szCs w:val="28"/>
        </w:rPr>
      </w:pPr>
      <w:r w:rsidRPr="00C036EA">
        <w:rPr>
          <w:rFonts w:ascii="Tahoma" w:hAnsi="Tahoma" w:cs="Tahoma"/>
          <w:sz w:val="28"/>
          <w:szCs w:val="28"/>
        </w:rPr>
        <w:t>﻿</w:t>
      </w:r>
      <w:r w:rsidR="00D86769" w:rsidRPr="00C036EA"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>1.1. Настоящий документ – публичная оферта, оп</w:t>
      </w:r>
      <w:r w:rsidR="006A6A6B">
        <w:rPr>
          <w:rFonts w:cs="Times New Roman"/>
          <w:sz w:val="28"/>
          <w:szCs w:val="28"/>
        </w:rPr>
        <w:t xml:space="preserve">убликованный в сети Интернет по </w:t>
      </w:r>
      <w:r w:rsidR="006A6A6B" w:rsidRPr="006A6A6B">
        <w:rPr>
          <w:rFonts w:cs="Times New Roman"/>
          <w:sz w:val="28"/>
          <w:szCs w:val="28"/>
        </w:rPr>
        <w:t xml:space="preserve">адресу: </w:t>
      </w:r>
      <w:r w:rsidR="00773586" w:rsidRPr="00773586">
        <w:rPr>
          <w:rFonts w:cs="Times New Roman"/>
          <w:sz w:val="28"/>
          <w:szCs w:val="28"/>
        </w:rPr>
        <w:t>http://dok-s.ru/</w:t>
      </w:r>
      <w:r w:rsidR="006A6A6B" w:rsidRPr="006A6A6B">
        <w:rPr>
          <w:rFonts w:cs="Times New Roman"/>
          <w:sz w:val="28"/>
          <w:szCs w:val="28"/>
        </w:rPr>
        <w:t>, предоставляемый в целях</w:t>
      </w:r>
      <w:r w:rsidR="006A6A6B">
        <w:rPr>
          <w:rFonts w:cs="Times New Roman"/>
          <w:sz w:val="28"/>
          <w:szCs w:val="28"/>
        </w:rPr>
        <w:t xml:space="preserve"> ознакомления на информационном с</w:t>
      </w:r>
      <w:r w:rsidR="006A6A6B" w:rsidRPr="006A6A6B">
        <w:rPr>
          <w:rFonts w:cs="Times New Roman"/>
          <w:sz w:val="28"/>
          <w:szCs w:val="28"/>
        </w:rPr>
        <w:t>тенде ООО «</w:t>
      </w:r>
      <w:r w:rsidR="00773586">
        <w:rPr>
          <w:rFonts w:cs="Times New Roman"/>
          <w:sz w:val="28"/>
          <w:szCs w:val="28"/>
        </w:rPr>
        <w:t>Доктор-Сервис</w:t>
      </w:r>
      <w:r w:rsidR="006A6A6B" w:rsidRPr="006A6A6B">
        <w:rPr>
          <w:rFonts w:cs="Times New Roman"/>
          <w:sz w:val="28"/>
          <w:szCs w:val="28"/>
        </w:rPr>
        <w:t>», а также любыми другими способа</w:t>
      </w:r>
      <w:r w:rsidR="006A6A6B">
        <w:rPr>
          <w:rFonts w:cs="Times New Roman"/>
          <w:sz w:val="28"/>
          <w:szCs w:val="28"/>
        </w:rPr>
        <w:t xml:space="preserve">ми, распространяется на каждого </w:t>
      </w:r>
      <w:r w:rsidR="006A6A6B" w:rsidRPr="006A6A6B">
        <w:rPr>
          <w:rFonts w:cs="Times New Roman"/>
          <w:sz w:val="28"/>
          <w:szCs w:val="28"/>
        </w:rPr>
        <w:t>Пациента, кто обращается к «Исполнителю» за оказанием платных медицинских услуг. По</w:t>
      </w:r>
      <w:r w:rsidR="00BD5EDC"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>письменному заявлению Пациента данный договор может б</w:t>
      </w:r>
      <w:r w:rsidR="006A6A6B">
        <w:rPr>
          <w:rFonts w:cs="Times New Roman"/>
          <w:sz w:val="28"/>
          <w:szCs w:val="28"/>
        </w:rPr>
        <w:t xml:space="preserve">ыть предоставлен ему в печатной </w:t>
      </w:r>
      <w:r w:rsidR="006A6A6B" w:rsidRPr="006A6A6B">
        <w:rPr>
          <w:rFonts w:cs="Times New Roman"/>
          <w:sz w:val="28"/>
          <w:szCs w:val="28"/>
        </w:rPr>
        <w:t>форме.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1.2. Полным и безоговорочным акцептом наст</w:t>
      </w:r>
      <w:r>
        <w:rPr>
          <w:rFonts w:cs="Times New Roman"/>
          <w:sz w:val="28"/>
          <w:szCs w:val="28"/>
        </w:rPr>
        <w:t xml:space="preserve">оящей публичной оферты является </w:t>
      </w:r>
      <w:r w:rsidRPr="006A6A6B">
        <w:rPr>
          <w:rFonts w:cs="Times New Roman"/>
          <w:sz w:val="28"/>
          <w:szCs w:val="28"/>
        </w:rPr>
        <w:t>осуществление Пациентом первой оплаты предоставляемых Испол</w:t>
      </w:r>
      <w:r>
        <w:rPr>
          <w:rFonts w:cs="Times New Roman"/>
          <w:sz w:val="28"/>
          <w:szCs w:val="28"/>
        </w:rPr>
        <w:t xml:space="preserve">нителем медицинских </w:t>
      </w:r>
      <w:r w:rsidRPr="006A6A6B">
        <w:rPr>
          <w:rFonts w:cs="Times New Roman"/>
          <w:sz w:val="28"/>
          <w:szCs w:val="28"/>
        </w:rPr>
        <w:t>услуг в порядке, определенном в разделе 5 настоящего договора.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 xml:space="preserve">1.3. Акцепт оферты означает, что Пациент согласен </w:t>
      </w:r>
      <w:r>
        <w:rPr>
          <w:rFonts w:cs="Times New Roman"/>
          <w:sz w:val="28"/>
          <w:szCs w:val="28"/>
        </w:rPr>
        <w:t xml:space="preserve">со всеми положениями настоящего </w:t>
      </w:r>
      <w:r w:rsidRPr="006A6A6B">
        <w:rPr>
          <w:rFonts w:cs="Times New Roman"/>
          <w:sz w:val="28"/>
          <w:szCs w:val="28"/>
        </w:rPr>
        <w:t>предложения и равносилен письменному заключению договора об оказании платных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медицинских услуг.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lastRenderedPageBreak/>
        <w:t>1.4. Срок действия настоящей оферты устанавливае</w:t>
      </w:r>
      <w:r>
        <w:rPr>
          <w:rFonts w:cs="Times New Roman"/>
          <w:sz w:val="28"/>
          <w:szCs w:val="28"/>
        </w:rPr>
        <w:t>тся с</w:t>
      </w:r>
      <w:r w:rsidR="00773586">
        <w:rPr>
          <w:rFonts w:cs="Times New Roman"/>
          <w:sz w:val="28"/>
          <w:szCs w:val="28"/>
        </w:rPr>
        <w:t xml:space="preserve"> «25» октя</w:t>
      </w:r>
      <w:r>
        <w:rPr>
          <w:rFonts w:cs="Times New Roman"/>
          <w:sz w:val="28"/>
          <w:szCs w:val="28"/>
        </w:rPr>
        <w:t xml:space="preserve">бря 2018 года на </w:t>
      </w:r>
      <w:r w:rsidRPr="006A6A6B">
        <w:rPr>
          <w:rFonts w:cs="Times New Roman"/>
          <w:sz w:val="28"/>
          <w:szCs w:val="28"/>
        </w:rPr>
        <w:t>весь</w:t>
      </w:r>
      <w:r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период действия лицензии на осуществление медицинской деятельности.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2. ПРЕДМЕТ ДОГОВОРА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2.1. В соответствии с настоящим Договором Исполнитель обязуется оказывать Пацие</w:t>
      </w:r>
      <w:r>
        <w:rPr>
          <w:rFonts w:cs="Times New Roman"/>
          <w:sz w:val="28"/>
          <w:szCs w:val="28"/>
        </w:rPr>
        <w:t xml:space="preserve">нту на </w:t>
      </w:r>
      <w:r w:rsidRPr="006A6A6B">
        <w:rPr>
          <w:rFonts w:cs="Times New Roman"/>
          <w:sz w:val="28"/>
          <w:szCs w:val="28"/>
        </w:rPr>
        <w:t>возмездной основе медицинские услуги в соответствии с их перечнем и стоимостью,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указанном в прейскуранте Исполнителя, действующим на момент оказания услуги.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2.2. Медицинские услуги оказываются в соответст</w:t>
      </w:r>
      <w:r>
        <w:rPr>
          <w:rFonts w:cs="Times New Roman"/>
          <w:sz w:val="28"/>
          <w:szCs w:val="28"/>
        </w:rPr>
        <w:t xml:space="preserve">вии с требованиями Закона РФ от </w:t>
      </w:r>
      <w:r w:rsidRPr="006A6A6B">
        <w:rPr>
          <w:rFonts w:cs="Times New Roman"/>
          <w:sz w:val="28"/>
          <w:szCs w:val="28"/>
        </w:rPr>
        <w:t>07.02.1992 г. № 2300-1 «О защите прав потребителей» и Федерального закона от 21.11.2011 г.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№ 323-ФЗ «Об основах охраны здоровья граждан в Р</w:t>
      </w:r>
      <w:r>
        <w:rPr>
          <w:rFonts w:cs="Times New Roman"/>
          <w:sz w:val="28"/>
          <w:szCs w:val="28"/>
        </w:rPr>
        <w:t xml:space="preserve">оссийской Федерации», Правилами </w:t>
      </w:r>
      <w:r w:rsidRPr="006A6A6B">
        <w:rPr>
          <w:rFonts w:cs="Times New Roman"/>
          <w:sz w:val="28"/>
          <w:szCs w:val="28"/>
        </w:rPr>
        <w:t>предоставления платных медицинских услуг, утвержден</w:t>
      </w:r>
      <w:r>
        <w:rPr>
          <w:rFonts w:cs="Times New Roman"/>
          <w:sz w:val="28"/>
          <w:szCs w:val="28"/>
        </w:rPr>
        <w:t xml:space="preserve">ных Правительством РФ № 1006 от </w:t>
      </w:r>
      <w:r w:rsidRPr="006A6A6B">
        <w:rPr>
          <w:rFonts w:cs="Times New Roman"/>
          <w:sz w:val="28"/>
          <w:szCs w:val="28"/>
        </w:rPr>
        <w:t>04.10.2012 г., настоящим договором и приложениями к нем</w:t>
      </w:r>
      <w:r>
        <w:rPr>
          <w:rFonts w:cs="Times New Roman"/>
          <w:sz w:val="28"/>
          <w:szCs w:val="28"/>
        </w:rPr>
        <w:t xml:space="preserve">у. Акцептом настоящего Договора </w:t>
      </w:r>
      <w:r w:rsidRPr="006A6A6B">
        <w:rPr>
          <w:rFonts w:cs="Times New Roman"/>
          <w:sz w:val="28"/>
          <w:szCs w:val="28"/>
        </w:rPr>
        <w:t>Пациент подтверждает, что он ознакомился с вышеуказа</w:t>
      </w:r>
      <w:r>
        <w:rPr>
          <w:rFonts w:cs="Times New Roman"/>
          <w:sz w:val="28"/>
          <w:szCs w:val="28"/>
        </w:rPr>
        <w:t xml:space="preserve">нными документами, размещенными </w:t>
      </w:r>
      <w:r w:rsidRPr="006A6A6B">
        <w:rPr>
          <w:rFonts w:cs="Times New Roman"/>
          <w:sz w:val="28"/>
          <w:szCs w:val="28"/>
        </w:rPr>
        <w:t>на информационном стенде и на сайте Исполнителя и обязуется их соблюдать.</w:t>
      </w:r>
    </w:p>
    <w:p w:rsidR="00773586" w:rsidRDefault="006A6A6B" w:rsidP="00773586">
      <w:pPr>
        <w:jc w:val="both"/>
        <w:rPr>
          <w:sz w:val="28"/>
          <w:szCs w:val="28"/>
        </w:rPr>
      </w:pPr>
      <w:r w:rsidRPr="006A6A6B">
        <w:rPr>
          <w:rFonts w:cs="Times New Roman"/>
          <w:sz w:val="28"/>
          <w:szCs w:val="28"/>
        </w:rPr>
        <w:t>2.4. Перечень и стоимость услуг, предоставляемых</w:t>
      </w:r>
      <w:proofErr w:type="gramStart"/>
      <w:r w:rsidRPr="006A6A6B">
        <w:rPr>
          <w:rFonts w:cs="Times New Roman"/>
          <w:sz w:val="28"/>
          <w:szCs w:val="28"/>
        </w:rPr>
        <w:t xml:space="preserve"> </w:t>
      </w:r>
      <w:r w:rsidR="003E209E" w:rsidRPr="001D7D0B">
        <w:rPr>
          <w:sz w:val="28"/>
          <w:szCs w:val="28"/>
        </w:rPr>
        <w:t>П</w:t>
      </w:r>
      <w:proofErr w:type="gramEnd"/>
      <w:r w:rsidR="003E209E" w:rsidRPr="001D7D0B">
        <w:rPr>
          <w:sz w:val="28"/>
          <w:szCs w:val="28"/>
        </w:rPr>
        <w:t>ри оказании первичной медико-санитарной помощи организуются и выполняются следующие работы (услуги):</w:t>
      </w:r>
    </w:p>
    <w:p w:rsidR="00773586" w:rsidRPr="001D7D0B" w:rsidRDefault="003E209E" w:rsidP="00773586">
      <w:pPr>
        <w:jc w:val="both"/>
        <w:rPr>
          <w:sz w:val="28"/>
          <w:szCs w:val="28"/>
        </w:rPr>
      </w:pPr>
      <w:r w:rsidRPr="001D7D0B">
        <w:rPr>
          <w:sz w:val="28"/>
          <w:szCs w:val="28"/>
        </w:rPr>
        <w:t xml:space="preserve"> </w:t>
      </w:r>
      <w:r w:rsidR="00773586" w:rsidRPr="001D7D0B">
        <w:rPr>
          <w:sz w:val="28"/>
          <w:szCs w:val="28"/>
        </w:rPr>
        <w:t>660118, Красноярский край, г. Красноярск, ул. 9 Мая, д.65, пом.171:</w:t>
      </w:r>
    </w:p>
    <w:p w:rsidR="00773586" w:rsidRPr="001D7D0B" w:rsidRDefault="00773586" w:rsidP="00773586">
      <w:pPr>
        <w:jc w:val="both"/>
        <w:rPr>
          <w:sz w:val="28"/>
          <w:szCs w:val="28"/>
        </w:rPr>
      </w:pPr>
      <w:r w:rsidRPr="001D7D0B">
        <w:rPr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физкультуре; медицинской статистике; медицинскому массажу; сестринскому делу; физиотерапии; при оказании первичной специализированной медико-санитарной помощи в амбулаторных условиях по: гематологии; клинической фармакологии; неврологии; организации здравоохранения и общественному здоровью, эпидемиологии; рефлексотерапии; травматологии и ортопедии; ультразвуковой диагностике; физиотерапии; при оказании первичной специализированной медико-санитарной помощи в условиях дневного стационара по: медицинской реабилитации; организации здравоохранения и общественному здоровью, эпидемиологии; травматологии и ортопедии; 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773586" w:rsidRPr="001D7D0B" w:rsidRDefault="00773586" w:rsidP="00773586">
      <w:pPr>
        <w:jc w:val="both"/>
        <w:rPr>
          <w:sz w:val="28"/>
          <w:szCs w:val="28"/>
        </w:rPr>
      </w:pPr>
      <w:r w:rsidRPr="001D7D0B">
        <w:rPr>
          <w:sz w:val="28"/>
          <w:szCs w:val="28"/>
        </w:rPr>
        <w:t>660118, Красноярский край, г. Красноярск, ул. 9 Мая</w:t>
      </w:r>
      <w:proofErr w:type="gramStart"/>
      <w:r w:rsidRPr="001D7D0B">
        <w:rPr>
          <w:sz w:val="28"/>
          <w:szCs w:val="28"/>
        </w:rPr>
        <w:t>,д</w:t>
      </w:r>
      <w:proofErr w:type="gramEnd"/>
      <w:r w:rsidRPr="001D7D0B">
        <w:rPr>
          <w:sz w:val="28"/>
          <w:szCs w:val="28"/>
        </w:rPr>
        <w:t>.65, пом. 179:</w:t>
      </w:r>
    </w:p>
    <w:p w:rsidR="00773586" w:rsidRPr="001D7D0B" w:rsidRDefault="00773586" w:rsidP="00773586">
      <w:pPr>
        <w:jc w:val="both"/>
        <w:rPr>
          <w:rFonts w:cs="Times New Roman"/>
          <w:sz w:val="28"/>
          <w:szCs w:val="28"/>
        </w:rPr>
      </w:pPr>
      <w:r w:rsidRPr="001D7D0B">
        <w:rPr>
          <w:sz w:val="28"/>
          <w:szCs w:val="28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</w:t>
      </w:r>
      <w:r w:rsidRPr="001D7D0B">
        <w:rPr>
          <w:sz w:val="28"/>
          <w:szCs w:val="28"/>
        </w:rPr>
        <w:lastRenderedPageBreak/>
        <w:t>доврачебной медико-санитарной помощи в амбулаторных условиях по: рентгенологии; при оказании первичной специализированной медико-санитарной помощи в условиях дневного стационара по: медицинской реабилитации; организации здравоохранения и общественному здоровью, эпидемиологии; травматологии и ортопедии;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</w:t>
      </w:r>
    </w:p>
    <w:p w:rsidR="006A6A6B" w:rsidRPr="006A6A6B" w:rsidRDefault="006A6A6B" w:rsidP="00773586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2.5. Перечень платных медицинских услуг, предоставляемых по настоящему Договору,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определяется Пациентом (Законным представителем) самостоятельно или по согласованию с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консультирующим (лечащим) врачом в соответствии с планом обследования или лечения 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указывается в Счете – заказе. Счет-заказ оформляется в виде приложения и является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неотъемлемой частью настоящего Договора. Перечень, стоимость, сроки и порядок оплаты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платных медицинских услуг указан на сайте Исполнителя и на информационном стенде вместе оказания услуги.</w:t>
      </w:r>
    </w:p>
    <w:p w:rsidR="006A6A6B" w:rsidRPr="006A6A6B" w:rsidRDefault="003E209E" w:rsidP="006A6A6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>2.6. Пациент соглашается с тем, что проводимое обследование и дальнейшее лечение</w:t>
      </w:r>
      <w:r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>врачами-специалистами Исполнителя не может полностью гарантировать достижение</w:t>
      </w:r>
      <w:r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>эффекта, так как при оказании медицинских услуг и после них, как в ближайшем, так и в</w:t>
      </w:r>
      <w:r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>отдаленном периоде возможны различные осложнения, а также с тем, что используемая</w:t>
      </w:r>
      <w:r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>технология медицинской помощи не может полностью исключить вероятность</w:t>
      </w:r>
      <w:r>
        <w:rPr>
          <w:rFonts w:cs="Times New Roman"/>
          <w:sz w:val="28"/>
          <w:szCs w:val="28"/>
        </w:rPr>
        <w:t xml:space="preserve"> </w:t>
      </w:r>
      <w:r w:rsidR="006A6A6B" w:rsidRPr="006A6A6B">
        <w:rPr>
          <w:rFonts w:cs="Times New Roman"/>
          <w:sz w:val="28"/>
          <w:szCs w:val="28"/>
        </w:rPr>
        <w:t xml:space="preserve">возникновения побочных эффектов и осложнений, обусловленных </w:t>
      </w:r>
      <w:proofErr w:type="spellStart"/>
      <w:r w:rsidR="006A6A6B" w:rsidRPr="006A6A6B">
        <w:rPr>
          <w:rFonts w:cs="Times New Roman"/>
          <w:sz w:val="28"/>
          <w:szCs w:val="28"/>
        </w:rPr>
        <w:t>биологическимиособенностями</w:t>
      </w:r>
      <w:proofErr w:type="spellEnd"/>
      <w:r w:rsidR="006A6A6B" w:rsidRPr="006A6A6B">
        <w:rPr>
          <w:rFonts w:cs="Times New Roman"/>
          <w:sz w:val="28"/>
          <w:szCs w:val="28"/>
        </w:rPr>
        <w:t xml:space="preserve"> организма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2.7. Исполнитель уведомил Пациента (Законного представителя) о том, что несоблюдение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указаний (рекомендаций) Исполнителя (медицинского работника, оказывающего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медицинскую услугу) в том числе плана обследования и лечения, могут снизить качество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предоставляемой медицинской услуги, повлечь за собой невозможность её завершения в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планируемый срок или отрицательно сказаться на состоянии здоровья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 ПРАВА И ОБЯЗАННОСТИ СТОРОН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 Исполнитель имеет право: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3.1.1. По согласованию с Пациентом определять характер и объем исследований 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манипуляций, необходимых для установления диагноза, профилактики и лечения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3.1.2. Вносить изменения в прейскурант медицинских услуг и цен. Прейскурант является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официальным документом Исполнителя, содержит полный перечень медицинских услуг,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оказание которых возможно в рамках настоящего договора.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lastRenderedPageBreak/>
        <w:t>3.1.3. Не приступать к оказанию медицинских услуг или перенести срок оказания таких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услуг на другое время, если Пациент не оплатил или не полностью оплатил медицинскую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услугу.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3.1.4. При необходимости, по согласованию с Пациентом, привлекать третьих лиц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(медицинских специалистов, медицинские учреждения) для оказания услуг Пациенту.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3.1.5. Вносить изменения в план лечения и проводить дополнительное лечение, уведомив об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этом Пациента и получив в необходимых случаях согласие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3.1.6. В случае непредвиденного отсутствия лечащего врача в день, назначенный для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проведения медицинской услуги, Исполнитель вправе назначить другого врача с согласия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3.1.7. Отказаться от предоставления Пациенту услуг, предусмотренных настоящим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Договором в случае: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– невозможности обеспечения безопасного оказания медицинской услуги;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– отсутствия необходимых специалистов, оборудования, инструментария;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– при выявлении у Пациента заболевания, лечение которого возможно лишь в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специализированных медицинских учреждениях;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– если медицинское вмешательство, по мнению врача, сопряжено с неоправданным риском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причинения вреда здоровью Пациента или угрожает жизни Пациента;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– невыполнения Пациентом условий настоящего Договора.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3.1.8. В случае нарушения Пациентом предписаний, рекомендаций и назначений врача(ей),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отказаться от настоящего договора с момента обнаружения этих нарушений, если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прекращение оказания медицинских услуг не угрожает жизни Пациента и здоровью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окружающих. При этом стоимость фактически оказанных услуг не возвращается, а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Исполнитель не несет ответственности за возможное ухудшение состояния здоровья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3.1.9. Исполнитель не имеет права на оказание медицинской услуги в случае отказа Пациента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от подписания Информированного добровольного согласия на медицинское вмешательство.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 Исполнитель обязуется: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3.2.1. Своевременно и квалифицированно оказывать медицинские услуги в соответствии с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условиями настоящего Договора и с соблюдением требований действующего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законодательства.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3.2.2. В своей деятельности по оказанию медицинских услуг использовать методы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профилактики, диагностики, лечения, медицинские технологии, лекарственные средства,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 xml:space="preserve">иммунобиологические препараты и </w:t>
      </w:r>
      <w:r w:rsidRPr="006A6A6B">
        <w:rPr>
          <w:rFonts w:cs="Times New Roman"/>
          <w:sz w:val="28"/>
          <w:szCs w:val="28"/>
        </w:rPr>
        <w:lastRenderedPageBreak/>
        <w:t>дезинфекционные средства, разрешенные к применению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в установленном действующим законодательством порядке.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3.2.3. Обеспечить Пациента информацией, включающей в себя сведения о месте оказания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услуг, режиме работы Исполнителя, перечне услуг с указанием их стоимости, об условиях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предоставления и получения этих услуг, а также сведения о квалификации и сертификации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специалистов Исполнителя.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3.2.4. Предоставлять Пациенту полную информацию о назначениях, методах лечения,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действиях применяемых препаратов, возможных последствиях, а также рекомендациях,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которые необходимо соблюдать для сохранения достигнутого результата лечения.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3.2.5. Обеспечить выполнение принятых на себя обязательств по оказанию услуг силами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собственных специалистов и/или сотрудников медицинских учреждений, имеющих с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Исполнителем договорные отношения.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3.2.6. Обеспечить Пациенту непосредственное ознакомление с медицинской документацией,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отражающей состояние его здоровья, и выдать по письменному требованию Пациента или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его представителя копии медицинских документов, отражающих состояние здоровья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3.2.7. Обеспечить режим конфиденциальности об обращении пациента к Исполнителю и 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состоянии здоровья Пациента в соответствии с п.6 настоящего договора и законодательства 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врачебной тайне.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3.3. Пациент имеет право: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3.3.1. Пациент имеет право в доступной для него форме получить имеющуюся информацию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 состоянии своего здоровья, включая сведения о результатах обследования, наличии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заболевания, его диагнозе и прогнозе, методах лечения, связанном с ними риске, возможных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вариантах медицинского вмешательства, их последствиях и результатах проведенного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лечения.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3.3.2. Пациент имеет право на информированное добровольное согласие на медицинское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вмешательство. В случаях, когда состояние Пациента не позволяет ему выразить свою волю,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а медицинское вмешательство неотложно, вопрос о его проведении в интересах Пациента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решает консилиум. Отказ от медицинского вмешательства с указанием возможных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последствий оформляется записью в медицинской документации и подписывается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Пациентом или его представителем, а также медицинским работником.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3.3.3. Самостоятельно, на основе действующего прейскуранта, определять перечень услуг,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которые он желает получить в рамках настоящего договора, с учетом рекомендаций,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полученных от медицинского персонала Исполнителя.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lastRenderedPageBreak/>
        <w:t>3.3.4. По письменному требованию Пациента настоящий договор может быть предоставлен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ему в печатной форме.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3.3.5. Получить копию медицинской документации на бумажном носителе по документу,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удостоверяющему личность.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3.3.6. Обратиться к руководству Исполнителя с предложениями, жалобами, в том числе в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случае претензий по объему и качеству оказанных медицинских услуг.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3.3.7. Пациент вправе отказаться от исполнения настоящего договора в порядке,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установленном действующим законодательством.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3.4. Пациент обязан: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3.4.1. Пациент обязуется своевременно оплачивать услуги Исполнителя в соответствии с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условиями статьи 5 настоящего Договора.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3.4.2. Пациент обязуется заблаговременно информировать Исполнителя о необходимости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отмены или изменении назначенного ему времени получения услуги.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3.4.3. Пациент обязан строго исполнять рекомендации и требования лечащего врача, а также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информировать последнего об известных Пациенту аллергических реакциях на какие-либо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лекарственные препараты, о перенесенных заболеваниях и возникших вследствие этого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осложнениях.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3.4.4. Пациент обязуется предоставить Исполнителю свои персональные данные в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соответствии с п.6.1. настоящего Договора, надлежащим образом исполнять условия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настоящего Договора и своевременно информировать Исполнителя о любых обстоятельствах,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препятствующих исполнению Пациентом настоящего Договора.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3.4.5. Пациенту при посещении Исполнителя запрещается: курить в помещении Исполнителя,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пользоваться открытым пламенем (спичками, зажигалкой и пр.), приносить с собой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легковоспламеняющиеся и горючие жидкости, приходить в состоянии алкогольного,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наркологического, токсического опьянения.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4. УСЛОВИЯ И ПОРЯДОК ОКАЗАНИЯ УСЛУГ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4.1. Исполнитель оказывает услуги по настоящему Договору в помещениях Исполнителя, а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также в медицинских учреждениях, имеющих с Исполнителем соответствующие договоры.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4.2. Исполнитель оказывает услуги по настоящему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Договору в дни и часы работы, которые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устанавливаются администрацией Исполнителя и доводятся до сведения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4.3. Предоставление услуг по настоящему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Договору происходит в порядке предварительной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записи Пациента на прием (определение времени получения услуги).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lastRenderedPageBreak/>
        <w:t>4.4. В случае опоздания Пациента более чем на 15 (пятнадцать) минут по отношению к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назначенному Пациенту времени получения услуги, Исполнитель оставляет за собой право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на перенос или отмену записи Пациента на прием.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4.5. Исполнитель оставляет за собой право изменять время оказания услуг по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предварительному согласованию с Пациентом, а также право внеочередного приема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Пациента с симптомами острого заболевания.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5. ПОРЯДОК РАСЧЕТОВ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5.1. Оплата услуг по настоящему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Договору производится Пациентом на условиях 100%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предоплаты до оказания услуги, если иной порядок не предусмотрен дополнительным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соглашением сторон.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5.2. Оплата услуг Исполнителя осуществляется Пациентом путем внесения наличных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денежных средств в рублях РФ или посредством банковской пластиковой карты через кассу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Исполнителя, либо по безналичному расчету путем перечисления денежных средств на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расчетный счет Исполнителя.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5.3. Оказываемые по настоящему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Договору услуги могут быть оплачены за Пациента иным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физическим или юридическим лицом.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 КОНФИДЕНЦИАЛЬНОСТЬ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6.1. В целях исполнения настоящего Договора публичной оферты (предложения) в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соответствии с пунктом 5 статьи 6, а также статьями 9, 10 Федерального закона от 27.07.06 г.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“О персональных данных” № 152-ФЗ, на период действия настоящего Договора Пациент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предоставляет Исполнителю свои персональные данные (в том числе фамилия, имя, отчество,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дата рождения, данные документа, удостоверяющего личность, адрес регистрации и адрес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проживания, контактные данные и прочее) и дает свое согласие на обработку персоналом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Исполнителя своих персональных данных, а также специальных сведений, касающихся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состояния здоровья Пациента, в целях получения услуг, оказываемых Исполнителем.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Указанное согласие предоставляется на осуществление любых действий в отношении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персональных данных Пациента, которые необходимы для достижения вышеуказанных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целей, включая без ограничения: сбор, систематизацию, накопление, хранение, уточнение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(обновление, изменение), использование, распространение (в том числе передача),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обезличивание, блокирование, уничтожение, а также осуществление любых иных действий с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персональными данными в соответствии с действующим законодательством.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6.2. Стороны принимают взаимные обязательства по сохранению в тайне любой информации,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полученной от другой Стороны при исполнении условий настоящего договора.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6.3. Передача информации третьим лицам, либо иное разглашение, особенно публичное,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 xml:space="preserve">информации, признанной настоящим договором </w:t>
      </w:r>
      <w:r w:rsidRPr="006A6A6B">
        <w:rPr>
          <w:rFonts w:cs="Times New Roman"/>
          <w:sz w:val="28"/>
          <w:szCs w:val="28"/>
        </w:rPr>
        <w:lastRenderedPageBreak/>
        <w:t>конфиденциальной, может производиться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только после получения письменного согласия второй Стороны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6.4. Конфиденциальной, согласно настоящему договору, считается информация: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- информация о состоянии здоровья Пациента, диагнозе, методах лечения, а также иная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информация, полученная во время его обследования и лечения (врачебная тайна);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- об оплатах услуг, произведенных Пациентом.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6.5. С согласия Пациента или его представителя допускается передача сведений,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составляющих врачебную тайну другим лицам, в том числе должностным лицам, в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интересах обследования и лечения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6.6. Предоставление информации, содержащейся в медицинских документах Пациента,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составляющей врачебную тайну, без согласия Пациента или его представителя допускается в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целях обследования и лечения Пациента, не способного из-за своего состояния выразить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свою волю и в иных случаях, предусмотренных законодательством РФ.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6.7. Результаты медицинских обследований персоналом Исполнителя по телефону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Пациентам не сообщаются.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 ОТВЕТСТВЕННОСТЬ СТОРОН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7.1. Сторона, не исполнившая или ненадлежащим образом исполнившая обязательства по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настоящему Договору, несет ответственность в соответствии с действующим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законодательством РФ.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7.2. Исполнитель освобождается от ответственности за неисполнение или ненадлежащее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исполнение настоящего Договора, причиной которого стало нарушение Пациентом условий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настоящего Договора, а также по иным основаниям, предусмотренным законодательством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РФ.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7.3. При возникновении задолженности Пациента за оказанные услуги Исполнителя,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последний имеет право приостановить дальнейшее оказание услуг по настоящему Договору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 полной оплаты Пациентом уже оказанных Исполнителем услуг.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7.4. В случае невыполнения Пациентом два и более раз рекомендаций и требований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медицинского персонала Исполнителя, последний имеет право расторгнуть настоящий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Договор в одностороннем внесудебном порядке.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7.5. Сторона считающая, что ее права по настоящему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Договору нарушены, вправе направить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другой Стороне письмо с изложением своих претензий. Сторона, получившая претензию,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обязана ответить на нее в установленном законом порядке.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7.6. Исполнитель не несет ответственности за результаты оказания медицинских услуг в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 xml:space="preserve">случаях несоблюдения Пациентом рекомендаций по </w:t>
      </w:r>
      <w:r w:rsidRPr="006A6A6B">
        <w:rPr>
          <w:rFonts w:cs="Times New Roman"/>
          <w:sz w:val="28"/>
          <w:szCs w:val="28"/>
        </w:rPr>
        <w:lastRenderedPageBreak/>
        <w:t>лечению и совершения иных действий,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направленных на ухудшение здоровья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7.7. Исполнитель не несет ответственность также в случаях медицинского вмешательства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третьих лиц в период оказания услуг.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7.8. Исполнитель не несет ответственности, если до оказания медицинской услуги Пациент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не исполнил обязанность по информированию врача о перенесенных заболеваниях,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аллергических реакциях, противопоказаниях, если неэффективность оказанной медицинской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услуги или причиненный вред явились следствием отсутствия у врача такой информации.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7.9. Исполнитель не несет ответственности за последствия в случае информированного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отказа Пациента от рекомендованного лечения.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7.10. При отказе Пациента от прохождения курса лечения, при возникновении осложнений,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Исполнитель не несет ответственность за дальнейшее состояние здоровья 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7.11. Исполнитель не несет ответственность за наступление от применения лекарственных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средств и препаратов побочных эффектов, на возможность наступления которых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изготовитель таких лекарственных средств и препаратов указывал в аннотации к ним.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7.12. Пациент обязан полностью возместить Исполнителю понесенные им убытки, если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Исполнитель не смог оказать медицинские услуги или был вынужден прекратить их по вине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Пациента.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7.13. В остальных случаях стороны несут ответственность в соответствии с действующим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законодательством Российской Федерации.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7.14. В случае причинения материального ущерба имуществу Исполнителя Пациент обязан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возместить причиненный ущерб в полном объеме.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8. РАССМОТРЕНИЕ СПОРОВ</w:t>
      </w:r>
    </w:p>
    <w:p w:rsidR="006A6A6B" w:rsidRPr="006A6A6B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8.1. Все споры, вытекающие из настоящего Договора, разрешаются сторонами путем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переговоров. В случае невозможности урегулирования</w:t>
      </w:r>
    </w:p>
    <w:p w:rsidR="00F767B8" w:rsidRPr="00C036EA" w:rsidRDefault="006A6A6B" w:rsidP="006A6A6B">
      <w:pPr>
        <w:jc w:val="both"/>
        <w:rPr>
          <w:rFonts w:cs="Times New Roman"/>
          <w:sz w:val="28"/>
          <w:szCs w:val="28"/>
        </w:rPr>
      </w:pPr>
      <w:r w:rsidRPr="006A6A6B">
        <w:rPr>
          <w:rFonts w:cs="Times New Roman"/>
          <w:sz w:val="28"/>
          <w:szCs w:val="28"/>
        </w:rPr>
        <w:t>8.1. Все споры, вытекающие из настоящего Договора, разрешаются сторонами путем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переговоров. В случае невозможности урегулирования споров путем переговоров, все споры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сторон по настоящему договору и в связи с ним, по которым стороны не могут прийти к</w:t>
      </w:r>
      <w:r w:rsidR="003E209E">
        <w:rPr>
          <w:rFonts w:cs="Times New Roman"/>
          <w:sz w:val="28"/>
          <w:szCs w:val="28"/>
        </w:rPr>
        <w:t xml:space="preserve"> о</w:t>
      </w:r>
      <w:r w:rsidRPr="006A6A6B">
        <w:rPr>
          <w:rFonts w:cs="Times New Roman"/>
          <w:sz w:val="28"/>
          <w:szCs w:val="28"/>
        </w:rPr>
        <w:t>боюдному согласию, подлежат разрешению в судебном порядке в соответствии с</w:t>
      </w:r>
      <w:r w:rsidR="003E209E">
        <w:rPr>
          <w:rFonts w:cs="Times New Roman"/>
          <w:sz w:val="28"/>
          <w:szCs w:val="28"/>
        </w:rPr>
        <w:t xml:space="preserve"> </w:t>
      </w:r>
      <w:r w:rsidRPr="006A6A6B">
        <w:rPr>
          <w:rFonts w:cs="Times New Roman"/>
          <w:sz w:val="28"/>
          <w:szCs w:val="28"/>
        </w:rPr>
        <w:t>действующим законодательством РФ</w:t>
      </w:r>
      <w:r w:rsidR="003E209E">
        <w:rPr>
          <w:rFonts w:cs="Times New Roman"/>
          <w:sz w:val="28"/>
          <w:szCs w:val="28"/>
        </w:rPr>
        <w:t>.</w:t>
      </w:r>
      <w:r w:rsidR="00531B6C" w:rsidRPr="00C036EA">
        <w:rPr>
          <w:rFonts w:cs="Times New Roman"/>
          <w:sz w:val="28"/>
          <w:szCs w:val="28"/>
        </w:rPr>
        <w:t>              </w:t>
      </w:r>
    </w:p>
    <w:p w:rsidR="000055C3" w:rsidRDefault="000055C3" w:rsidP="000055C3">
      <w:pPr>
        <w:pStyle w:val="a3"/>
        <w:numPr>
          <w:ilvl w:val="0"/>
          <w:numId w:val="12"/>
        </w:num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4A1B57">
        <w:rPr>
          <w:rFonts w:cs="Times New Roman"/>
          <w:b/>
          <w:bCs/>
          <w:color w:val="000000" w:themeColor="text1"/>
          <w:sz w:val="28"/>
          <w:szCs w:val="28"/>
        </w:rPr>
        <w:t>Адреса, реквизиты и подписи сторон</w:t>
      </w:r>
    </w:p>
    <w:p w:rsidR="00773082" w:rsidRDefault="00773082" w:rsidP="00773082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773082" w:rsidRDefault="00773082" w:rsidP="00773082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773082" w:rsidRPr="00773082" w:rsidRDefault="00773082" w:rsidP="00773082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Style w:val="4"/>
        <w:tblW w:w="93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396"/>
      </w:tblGrid>
      <w:tr w:rsidR="000055C3" w:rsidRPr="004A1B57" w:rsidTr="001A4E97">
        <w:trPr>
          <w:trHeight w:val="535"/>
        </w:trPr>
        <w:tc>
          <w:tcPr>
            <w:tcW w:w="4656" w:type="dxa"/>
            <w:hideMark/>
          </w:tcPr>
          <w:p w:rsidR="000055C3" w:rsidRPr="004A1B57" w:rsidRDefault="000055C3" w:rsidP="0057190C">
            <w:pPr>
              <w:ind w:left="317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A1B57">
              <w:rPr>
                <w:rFonts w:eastAsia="Arial Unicode MS"/>
                <w:b/>
                <w:bCs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4656" w:type="dxa"/>
          </w:tcPr>
          <w:p w:rsidR="000055C3" w:rsidRPr="004A1B57" w:rsidRDefault="00BD5EDC" w:rsidP="005325EB">
            <w:pPr>
              <w:ind w:left="317"/>
              <w:jc w:val="center"/>
              <w:rPr>
                <w:rFonts w:eastAsia="Arial Unicode MS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highlight w:val="yellow"/>
              </w:rPr>
              <w:t>Пациент</w:t>
            </w:r>
          </w:p>
          <w:p w:rsidR="000055C3" w:rsidRPr="004A1B57" w:rsidRDefault="000055C3" w:rsidP="005325EB">
            <w:pPr>
              <w:ind w:left="317"/>
              <w:jc w:val="center"/>
              <w:rPr>
                <w:rFonts w:eastAsia="Arial Unicode MS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0055C3" w:rsidRPr="004A1B57" w:rsidTr="001A4E97">
        <w:tc>
          <w:tcPr>
            <w:tcW w:w="4656" w:type="dxa"/>
          </w:tcPr>
          <w:p w:rsidR="00C036EA" w:rsidRPr="004A1B57" w:rsidRDefault="00C036EA" w:rsidP="00C036EA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</w:rPr>
            </w:pPr>
            <w:r w:rsidRPr="004A1B57">
              <w:rPr>
                <w:bCs/>
                <w:sz w:val="28"/>
                <w:szCs w:val="28"/>
              </w:rPr>
              <w:t xml:space="preserve">ООО </w:t>
            </w:r>
            <w:r w:rsidR="001728A6" w:rsidRPr="004A1B57">
              <w:rPr>
                <w:bCs/>
                <w:sz w:val="28"/>
                <w:szCs w:val="28"/>
              </w:rPr>
              <w:t>«</w:t>
            </w:r>
            <w:r w:rsidR="001D7D0B">
              <w:rPr>
                <w:bCs/>
                <w:sz w:val="28"/>
                <w:szCs w:val="28"/>
              </w:rPr>
              <w:t>Доктор-Сервис</w:t>
            </w:r>
            <w:r w:rsidR="001728A6" w:rsidRPr="004A1B57">
              <w:rPr>
                <w:bCs/>
                <w:sz w:val="28"/>
                <w:szCs w:val="28"/>
              </w:rPr>
              <w:t>»</w:t>
            </w:r>
          </w:p>
          <w:p w:rsidR="00EB66CD" w:rsidRDefault="00DB6713" w:rsidP="000055C3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</w:rPr>
            </w:pPr>
            <w:r w:rsidRPr="004A1B57">
              <w:rPr>
                <w:bCs/>
                <w:sz w:val="28"/>
                <w:szCs w:val="28"/>
              </w:rPr>
              <w:t xml:space="preserve">ОГРН </w:t>
            </w:r>
            <w:r w:rsidR="001D7D0B" w:rsidRPr="001D7D0B">
              <w:rPr>
                <w:bCs/>
                <w:sz w:val="28"/>
                <w:szCs w:val="28"/>
              </w:rPr>
              <w:t>1032401787318</w:t>
            </w:r>
            <w:r w:rsidRPr="00DB6713">
              <w:rPr>
                <w:bCs/>
                <w:sz w:val="28"/>
                <w:szCs w:val="28"/>
              </w:rPr>
              <w:t xml:space="preserve"> </w:t>
            </w:r>
            <w:r w:rsidR="000055C3" w:rsidRPr="004A1B57">
              <w:rPr>
                <w:bCs/>
                <w:sz w:val="28"/>
                <w:szCs w:val="28"/>
              </w:rPr>
              <w:t xml:space="preserve">ИНН/КПП </w:t>
            </w:r>
          </w:p>
          <w:p w:rsidR="001D7D0B" w:rsidRDefault="001D7D0B" w:rsidP="000055C3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2460057850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 w:rsidRPr="001D7D0B">
              <w:rPr>
                <w:bCs/>
                <w:sz w:val="28"/>
                <w:szCs w:val="28"/>
              </w:rPr>
              <w:t>246501001</w:t>
            </w:r>
          </w:p>
          <w:p w:rsidR="001D7D0B" w:rsidRDefault="000055C3" w:rsidP="000055C3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</w:rPr>
            </w:pPr>
            <w:r w:rsidRPr="004A1B57">
              <w:rPr>
                <w:bCs/>
                <w:sz w:val="28"/>
                <w:szCs w:val="28"/>
              </w:rPr>
              <w:t xml:space="preserve">Юридический адрес: </w:t>
            </w:r>
            <w:r w:rsidR="001D7D0B" w:rsidRPr="001D7D0B">
              <w:rPr>
                <w:bCs/>
                <w:sz w:val="28"/>
                <w:szCs w:val="28"/>
              </w:rPr>
              <w:t>660118 г. Красноярск ул.9 Мая 65, пом.171,179</w:t>
            </w:r>
          </w:p>
          <w:p w:rsidR="00C6353F" w:rsidRDefault="000055C3" w:rsidP="000055C3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</w:rPr>
            </w:pPr>
            <w:r w:rsidRPr="004A1B57">
              <w:rPr>
                <w:bCs/>
                <w:sz w:val="28"/>
                <w:szCs w:val="28"/>
              </w:rPr>
              <w:t>р/</w:t>
            </w:r>
            <w:r w:rsidR="001D7D0B" w:rsidRPr="004A1B57">
              <w:rPr>
                <w:bCs/>
                <w:sz w:val="28"/>
                <w:szCs w:val="28"/>
              </w:rPr>
              <w:t xml:space="preserve">с </w:t>
            </w:r>
            <w:r w:rsidR="001D7D0B" w:rsidRPr="001D7D0B">
              <w:rPr>
                <w:bCs/>
                <w:sz w:val="28"/>
                <w:szCs w:val="28"/>
              </w:rPr>
              <w:t>40702810306500005651</w:t>
            </w:r>
          </w:p>
          <w:p w:rsidR="00EB66CD" w:rsidRDefault="000055C3" w:rsidP="000055C3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</w:rPr>
            </w:pPr>
            <w:r w:rsidRPr="004A1B57">
              <w:rPr>
                <w:bCs/>
                <w:sz w:val="28"/>
                <w:szCs w:val="28"/>
              </w:rPr>
              <w:t xml:space="preserve">к/с </w:t>
            </w:r>
            <w:r w:rsidR="006D6552" w:rsidRPr="004A1B57">
              <w:rPr>
                <w:bCs/>
                <w:sz w:val="28"/>
                <w:szCs w:val="28"/>
              </w:rPr>
              <w:t xml:space="preserve"> </w:t>
            </w:r>
            <w:r w:rsidR="001D7D0B">
              <w:rPr>
                <w:rStyle w:val="docdata"/>
                <w:color w:val="222222"/>
                <w:sz w:val="28"/>
                <w:szCs w:val="28"/>
              </w:rPr>
              <w:t>30101810745374525104</w:t>
            </w:r>
          </w:p>
          <w:p w:rsidR="001D7D0B" w:rsidRDefault="001D7D0B" w:rsidP="00DB6713">
            <w:pPr>
              <w:tabs>
                <w:tab w:val="left" w:pos="-3119"/>
                <w:tab w:val="left" w:pos="5103"/>
              </w:tabs>
              <w:rPr>
                <w:rStyle w:val="docdata"/>
                <w:color w:val="222222"/>
                <w:sz w:val="28"/>
                <w:szCs w:val="28"/>
              </w:rPr>
            </w:pPr>
            <w:r>
              <w:rPr>
                <w:rStyle w:val="docdata"/>
                <w:color w:val="222222"/>
                <w:sz w:val="28"/>
                <w:szCs w:val="28"/>
              </w:rPr>
              <w:t>ООО «Банк Точка»</w:t>
            </w:r>
          </w:p>
          <w:p w:rsidR="000055C3" w:rsidRPr="004A1B57" w:rsidRDefault="000055C3" w:rsidP="00DB6713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656" w:type="dxa"/>
          </w:tcPr>
          <w:p w:rsidR="001A4E97" w:rsidRPr="004A1B57" w:rsidRDefault="001A4E97" w:rsidP="001A4E97">
            <w:pPr>
              <w:tabs>
                <w:tab w:val="left" w:pos="-3119"/>
                <w:tab w:val="left" w:pos="5103"/>
              </w:tabs>
              <w:rPr>
                <w:rFonts w:eastAsiaTheme="minorHAnsi"/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__________________________</w:t>
            </w:r>
            <w:bookmarkStart w:id="0" w:name="_GoBack"/>
            <w:bookmarkEnd w:id="0"/>
            <w:r w:rsidRPr="004A1B57">
              <w:rPr>
                <w:bCs/>
                <w:sz w:val="28"/>
                <w:szCs w:val="28"/>
                <w:highlight w:val="yellow"/>
              </w:rPr>
              <w:t>_______</w:t>
            </w:r>
          </w:p>
          <w:p w:rsidR="001A4E97" w:rsidRPr="004A1B57" w:rsidRDefault="001A4E97" w:rsidP="001A4E97">
            <w:pPr>
              <w:tabs>
                <w:tab w:val="left" w:pos="-3119"/>
                <w:tab w:val="left" w:pos="5103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i/>
                <w:sz w:val="28"/>
                <w:szCs w:val="28"/>
                <w:highlight w:val="yellow"/>
              </w:rPr>
              <w:t>(Ф.И.О)</w:t>
            </w:r>
          </w:p>
          <w:p w:rsidR="001A4E97" w:rsidRPr="004A1B57" w:rsidRDefault="001A4E97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Паспорт: серия ________ № 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Выдан: ______________________________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_____________________________________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_____________________________________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Адрес места жительства: _______________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_____________________________________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_____________________________________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_____________________________________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_____________________________________</w:t>
            </w:r>
          </w:p>
          <w:p w:rsidR="000055C3" w:rsidRPr="004A1B57" w:rsidRDefault="000055C3" w:rsidP="001A4E97">
            <w:pPr>
              <w:tabs>
                <w:tab w:val="left" w:pos="-3119"/>
                <w:tab w:val="left" w:pos="5103"/>
              </w:tabs>
              <w:rPr>
                <w:rFonts w:eastAsiaTheme="minorHAnsi"/>
                <w:bCs/>
                <w:sz w:val="28"/>
                <w:szCs w:val="28"/>
                <w:highlight w:val="yellow"/>
              </w:rPr>
            </w:pPr>
            <w:r w:rsidRPr="004A1B57">
              <w:rPr>
                <w:bCs/>
                <w:sz w:val="28"/>
                <w:szCs w:val="28"/>
                <w:highlight w:val="yellow"/>
              </w:rPr>
              <w:t>Тел.: ________________________________</w:t>
            </w:r>
          </w:p>
        </w:tc>
      </w:tr>
      <w:tr w:rsidR="000055C3" w:rsidRPr="004A1B57" w:rsidTr="001A4E97">
        <w:trPr>
          <w:trHeight w:val="70"/>
        </w:trPr>
        <w:tc>
          <w:tcPr>
            <w:tcW w:w="4656" w:type="dxa"/>
          </w:tcPr>
          <w:p w:rsidR="00C6353F" w:rsidRDefault="001D7D0B" w:rsidP="005325EB">
            <w:pPr>
              <w:tabs>
                <w:tab w:val="left" w:pos="-3119"/>
                <w:tab w:val="left" w:pos="510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Генеральный д</w:t>
            </w:r>
            <w:r w:rsidR="006D6552" w:rsidRPr="004A1B57">
              <w:rPr>
                <w:b/>
                <w:bCs/>
                <w:sz w:val="28"/>
                <w:szCs w:val="28"/>
              </w:rPr>
              <w:t xml:space="preserve">иректор </w:t>
            </w:r>
            <w:r>
              <w:rPr>
                <w:b/>
                <w:bCs/>
                <w:sz w:val="28"/>
                <w:szCs w:val="28"/>
              </w:rPr>
              <w:t>Петухов И.Г.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/>
                <w:bCs/>
                <w:sz w:val="28"/>
                <w:szCs w:val="28"/>
              </w:rPr>
            </w:pPr>
            <w:r w:rsidRPr="004A1B57">
              <w:rPr>
                <w:b/>
                <w:bCs/>
                <w:sz w:val="28"/>
                <w:szCs w:val="28"/>
              </w:rPr>
              <w:t>/________________/</w:t>
            </w: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4656" w:type="dxa"/>
          </w:tcPr>
          <w:p w:rsidR="00E77634" w:rsidRPr="004A1B57" w:rsidRDefault="00E77634" w:rsidP="005325EB">
            <w:pPr>
              <w:tabs>
                <w:tab w:val="left" w:pos="-3119"/>
                <w:tab w:val="left" w:pos="5103"/>
              </w:tabs>
              <w:rPr>
                <w:b/>
                <w:bCs/>
                <w:sz w:val="28"/>
                <w:szCs w:val="28"/>
              </w:rPr>
            </w:pPr>
          </w:p>
          <w:p w:rsidR="000055C3" w:rsidRPr="004A1B57" w:rsidRDefault="000055C3" w:rsidP="005325EB">
            <w:pPr>
              <w:tabs>
                <w:tab w:val="left" w:pos="-3119"/>
                <w:tab w:val="left" w:pos="5103"/>
              </w:tabs>
              <w:rPr>
                <w:b/>
                <w:bCs/>
                <w:sz w:val="28"/>
                <w:szCs w:val="28"/>
              </w:rPr>
            </w:pPr>
            <w:r w:rsidRPr="004A1B57">
              <w:rPr>
                <w:b/>
                <w:bCs/>
                <w:sz w:val="28"/>
                <w:szCs w:val="28"/>
              </w:rPr>
              <w:t>_________________ /________________/</w:t>
            </w:r>
          </w:p>
        </w:tc>
      </w:tr>
    </w:tbl>
    <w:p w:rsidR="000055C3" w:rsidRPr="00C036EA" w:rsidRDefault="000055C3" w:rsidP="00531B6C">
      <w:pPr>
        <w:rPr>
          <w:rFonts w:cs="Times New Roman"/>
          <w:sz w:val="28"/>
          <w:szCs w:val="28"/>
        </w:rPr>
      </w:pPr>
    </w:p>
    <w:p w:rsidR="00E77634" w:rsidRPr="0057190C" w:rsidRDefault="00E77634" w:rsidP="00531B6C">
      <w:pPr>
        <w:rPr>
          <w:rFonts w:cs="Times New Roman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p w:rsidR="001D7D0B" w:rsidRDefault="001D7D0B" w:rsidP="00E77634">
      <w:pPr>
        <w:ind w:left="5954"/>
        <w:jc w:val="right"/>
        <w:rPr>
          <w:rFonts w:cs="Times New Roman"/>
          <w:color w:val="000000" w:themeColor="text1"/>
          <w:sz w:val="28"/>
          <w:szCs w:val="28"/>
        </w:rPr>
      </w:pPr>
    </w:p>
    <w:sectPr w:rsidR="001D7D0B" w:rsidSect="0057190C">
      <w:pgSz w:w="11906" w:h="16838"/>
      <w:pgMar w:top="153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1DB"/>
    <w:multiLevelType w:val="multilevel"/>
    <w:tmpl w:val="4C7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79A9"/>
    <w:multiLevelType w:val="hybridMultilevel"/>
    <w:tmpl w:val="47B66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72E1"/>
    <w:multiLevelType w:val="multilevel"/>
    <w:tmpl w:val="EFC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A350A"/>
    <w:multiLevelType w:val="hybridMultilevel"/>
    <w:tmpl w:val="47A29CE0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14CB"/>
    <w:multiLevelType w:val="hybridMultilevel"/>
    <w:tmpl w:val="29BEEB26"/>
    <w:lvl w:ilvl="0" w:tplc="2328FA56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15B3"/>
    <w:multiLevelType w:val="hybridMultilevel"/>
    <w:tmpl w:val="EA4E689C"/>
    <w:lvl w:ilvl="0" w:tplc="93246C2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7318"/>
    <w:multiLevelType w:val="multilevel"/>
    <w:tmpl w:val="E5D49D0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9A5FAF"/>
    <w:multiLevelType w:val="hybridMultilevel"/>
    <w:tmpl w:val="0CACA3BC"/>
    <w:lvl w:ilvl="0" w:tplc="9CBC67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5032"/>
    <w:multiLevelType w:val="multilevel"/>
    <w:tmpl w:val="C314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91948"/>
    <w:multiLevelType w:val="hybridMultilevel"/>
    <w:tmpl w:val="3C863AAC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E4526"/>
    <w:multiLevelType w:val="hybridMultilevel"/>
    <w:tmpl w:val="1AD6065E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0173"/>
    <w:multiLevelType w:val="hybridMultilevel"/>
    <w:tmpl w:val="6A721E58"/>
    <w:lvl w:ilvl="0" w:tplc="0DA0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6158"/>
    <w:multiLevelType w:val="hybridMultilevel"/>
    <w:tmpl w:val="0CACA3BC"/>
    <w:lvl w:ilvl="0" w:tplc="9CBC67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112A2"/>
    <w:multiLevelType w:val="hybridMultilevel"/>
    <w:tmpl w:val="9DD2229E"/>
    <w:lvl w:ilvl="0" w:tplc="609A58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531B6C"/>
    <w:rsid w:val="000055C3"/>
    <w:rsid w:val="0003255C"/>
    <w:rsid w:val="00081A76"/>
    <w:rsid w:val="000D2AD1"/>
    <w:rsid w:val="001728A6"/>
    <w:rsid w:val="001A4E97"/>
    <w:rsid w:val="001D7D0B"/>
    <w:rsid w:val="00265D44"/>
    <w:rsid w:val="00271824"/>
    <w:rsid w:val="003603C9"/>
    <w:rsid w:val="00370517"/>
    <w:rsid w:val="003E209E"/>
    <w:rsid w:val="004229DA"/>
    <w:rsid w:val="00474C14"/>
    <w:rsid w:val="004A1B57"/>
    <w:rsid w:val="00516344"/>
    <w:rsid w:val="00531B6C"/>
    <w:rsid w:val="0057190C"/>
    <w:rsid w:val="006A6A6B"/>
    <w:rsid w:val="006D6552"/>
    <w:rsid w:val="00773082"/>
    <w:rsid w:val="00773586"/>
    <w:rsid w:val="007B1B61"/>
    <w:rsid w:val="007D1414"/>
    <w:rsid w:val="008216E3"/>
    <w:rsid w:val="00893515"/>
    <w:rsid w:val="008C3B37"/>
    <w:rsid w:val="00925DE5"/>
    <w:rsid w:val="00976D8E"/>
    <w:rsid w:val="009827E5"/>
    <w:rsid w:val="00A60DA8"/>
    <w:rsid w:val="00A749E0"/>
    <w:rsid w:val="00A758D4"/>
    <w:rsid w:val="00BD5EDC"/>
    <w:rsid w:val="00C036EA"/>
    <w:rsid w:val="00C6353F"/>
    <w:rsid w:val="00CE5D8D"/>
    <w:rsid w:val="00D86769"/>
    <w:rsid w:val="00DB6713"/>
    <w:rsid w:val="00E74F0A"/>
    <w:rsid w:val="00E77634"/>
    <w:rsid w:val="00E97C60"/>
    <w:rsid w:val="00EB66CD"/>
    <w:rsid w:val="00F52F1D"/>
    <w:rsid w:val="00F767B8"/>
    <w:rsid w:val="00FD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E5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69"/>
    <w:pPr>
      <w:ind w:left="720"/>
      <w:contextualSpacing/>
    </w:pPr>
  </w:style>
  <w:style w:type="table" w:customStyle="1" w:styleId="4">
    <w:name w:val="Сетка таблицы4"/>
    <w:basedOn w:val="a1"/>
    <w:next w:val="a4"/>
    <w:rsid w:val="000055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semiHidden/>
    <w:unhideWhenUsed/>
    <w:rsid w:val="0000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967,bqiaagaaeyqcaaagiaiaaapabaaabegeaaaaaaaaaaaaaaaaaaaaaaaaaaaaaaaaaaaaaaaaaaaaaaaaaaaaaaaaaaaaaaaaaaaaaaaaaaaaaaaaaaaaaaaaaaaaaaaaaaaaaaaaaaaaaaaaaaaaaaaaaaaaaaaaaaaaaaaaaaaaaaaaaaaaaaaaaaaaaaaaaaaaaaaaaaaaaaaaaaaaaaaaaaaaaaaaaaaaaaaa"/>
    <w:basedOn w:val="a0"/>
    <w:rsid w:val="008C3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ЕЦК</dc:creator>
  <cp:lastModifiedBy>Hewlett-Packard Company</cp:lastModifiedBy>
  <cp:revision>4</cp:revision>
  <cp:lastPrinted>2024-01-25T04:24:00Z</cp:lastPrinted>
  <dcterms:created xsi:type="dcterms:W3CDTF">2023-12-25T04:11:00Z</dcterms:created>
  <dcterms:modified xsi:type="dcterms:W3CDTF">2024-01-25T06:43:00Z</dcterms:modified>
</cp:coreProperties>
</file>